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180"/>
        </w:tabs>
        <w:rPr>
          <w:b w:val="1"/>
        </w:rPr>
      </w:pPr>
      <w:r w:rsidDel="00000000" w:rsidR="00000000" w:rsidRPr="00000000">
        <w:rPr>
          <w:b w:val="1"/>
          <w:rtl w:val="0"/>
        </w:rPr>
        <w:t xml:space="preserve">Mock Interview Assignment</w:t>
      </w:r>
      <w:r w:rsidDel="00000000" w:rsidR="00000000" w:rsidRPr="00000000">
        <w:rPr>
          <w:rtl w:val="0"/>
        </w:rPr>
        <w:tab/>
      </w:r>
      <w:r w:rsidDel="00000000" w:rsidR="00000000" w:rsidRPr="00000000">
        <w:rPr>
          <w:b w:val="1"/>
          <w:rtl w:val="0"/>
        </w:rPr>
        <w:t xml:space="preserve">7/29/2020</w:t>
      </w:r>
    </w:p>
    <w:p w:rsidR="00000000" w:rsidDel="00000000" w:rsidP="00000000" w:rsidRDefault="00000000" w:rsidRPr="00000000" w14:paraId="00000002">
      <w:pPr>
        <w:tabs>
          <w:tab w:val="right" w:pos="9180"/>
        </w:tabs>
        <w:rPr>
          <w:b w:val="1"/>
        </w:rPr>
      </w:pPr>
      <w:r w:rsidDel="00000000" w:rsidR="00000000" w:rsidRPr="00000000">
        <w:rPr>
          <w:b w:val="1"/>
          <w:rtl w:val="0"/>
        </w:rPr>
        <w:t xml:space="preserve">Grace Mage, Daniel Hopler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Introduction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 </w:t>
      </w:r>
      <w:r w:rsidDel="00000000" w:rsidR="00000000" w:rsidRPr="00000000">
        <w:rPr>
          <w:b w:val="1"/>
          <w:rtl w:val="0"/>
        </w:rPr>
        <w:t xml:space="preserve">August 5th</w:t>
      </w:r>
      <w:r w:rsidDel="00000000" w:rsidR="00000000" w:rsidRPr="00000000">
        <w:rPr>
          <w:rtl w:val="0"/>
        </w:rPr>
        <w:t xml:space="preserve"> at </w:t>
      </w:r>
      <w:r w:rsidDel="00000000" w:rsidR="00000000" w:rsidRPr="00000000">
        <w:rPr>
          <w:b w:val="1"/>
          <w:rtl w:val="0"/>
        </w:rPr>
        <w:t xml:space="preserve">6:00 pm,</w:t>
      </w:r>
      <w:r w:rsidDel="00000000" w:rsidR="00000000" w:rsidRPr="00000000">
        <w:rPr>
          <w:rtl w:val="0"/>
        </w:rPr>
        <w:t xml:space="preserve"> we will meet for a two-hour interactive training session. This training will be a series of</w:t>
      </w:r>
      <w:r w:rsidDel="00000000" w:rsidR="00000000" w:rsidRPr="00000000">
        <w:rPr>
          <w:b w:val="1"/>
          <w:rtl w:val="0"/>
        </w:rPr>
        <w:t xml:space="preserve"> Mock Interviews</w:t>
      </w:r>
      <w:r w:rsidDel="00000000" w:rsidR="00000000" w:rsidRPr="00000000">
        <w:rPr>
          <w:rtl w:val="0"/>
        </w:rPr>
        <w:t xml:space="preserve"> with </w:t>
      </w:r>
      <w:r w:rsidDel="00000000" w:rsidR="00000000" w:rsidRPr="00000000">
        <w:rPr>
          <w:rtl w:val="0"/>
        </w:rPr>
        <w:t xml:space="preserve">SNHU alumni, faculty, and staff who have agreed to portray </w:t>
      </w:r>
      <w:r w:rsidDel="00000000" w:rsidR="00000000" w:rsidRPr="00000000">
        <w:rPr>
          <w:rtl w:val="0"/>
        </w:rPr>
        <w:t xml:space="preserve">fictional </w:t>
      </w:r>
      <w:r w:rsidDel="00000000" w:rsidR="00000000" w:rsidRPr="00000000">
        <w:rPr>
          <w:rtl w:val="0"/>
        </w:rPr>
        <w:t xml:space="preserve">characters.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You will be assigned to groups of two or more for this training. As a group who will handle each interview. You will then be split up for your chosen interviews, each of which will last approximately 10 minutes. After you have finished your interviews, reconvene with your group to share what essential article information you have learned. Using this information, work with your group to decide on an angle for a potential article and write a small lede. Once you are done, a representative of your group will share this information with the rest of the staff.</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r w:rsidDel="00000000" w:rsidR="00000000" w:rsidRPr="00000000">
        <w:rPr>
          <w:b w:val="1"/>
          <w:rtl w:val="0"/>
        </w:rPr>
        <w:t xml:space="preserve">Note:</w:t>
      </w:r>
      <w:r w:rsidDel="00000000" w:rsidR="00000000" w:rsidRPr="00000000">
        <w:rPr>
          <w:rtl w:val="0"/>
        </w:rPr>
        <w:t xml:space="preserve"> These interviews will be focused on </w:t>
      </w:r>
      <w:r w:rsidDel="00000000" w:rsidR="00000000" w:rsidRPr="00000000">
        <w:rPr>
          <w:b w:val="1"/>
          <w:rtl w:val="0"/>
        </w:rPr>
        <w:t xml:space="preserve">fictional characters</w:t>
      </w:r>
      <w:r w:rsidDel="00000000" w:rsidR="00000000" w:rsidRPr="00000000">
        <w:rPr>
          <w:rtl w:val="0"/>
        </w:rPr>
        <w:t xml:space="preserve"> and a </w:t>
      </w:r>
      <w:r w:rsidDel="00000000" w:rsidR="00000000" w:rsidRPr="00000000">
        <w:rPr>
          <w:b w:val="1"/>
          <w:rtl w:val="0"/>
        </w:rPr>
        <w:t xml:space="preserve">fictional scenario</w:t>
      </w:r>
      <w:r w:rsidDel="00000000" w:rsidR="00000000" w:rsidRPr="00000000">
        <w:rPr>
          <w:rtl w:val="0"/>
        </w:rPr>
        <w:t xml:space="preserve">. Please refrain from asking SNHU alumni, faculty, and staff personal questions during the interviews.)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Scenario</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highlight w:val="yellow"/>
        </w:rPr>
      </w:pPr>
      <w:r w:rsidDel="00000000" w:rsidR="00000000" w:rsidRPr="00000000">
        <w:rPr>
          <w:rtl w:val="0"/>
        </w:rPr>
        <w:t xml:space="preserve">Due to a rising interest in musical theater, early Wednesday morning, July 29th, SNHU announced it will be adding a new campus major, Theater (b.a). The major will include several concentrations and new courses are planned to be added to SNHU’s catalog. Additionally, SNHU has welcomed its first Theater Professor. The announcement was made in a press release as well as on social media. Not long after the announcement, Grace Mage and Daniel Hopler contacted you and your group to write an article regarding the upcoming major. </w:t>
      </w: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SNHU PRESS RELEASE</w:t>
      </w: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SNHU Announces New Campus Theatre Major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July 29, 2020</w:t>
      </w:r>
    </w:p>
    <w:p w:rsidR="00000000" w:rsidDel="00000000" w:rsidP="00000000" w:rsidRDefault="00000000" w:rsidRPr="00000000" w14:paraId="00000014">
      <w:pPr>
        <w:rPr/>
      </w:pPr>
      <w:r w:rsidDel="00000000" w:rsidR="00000000" w:rsidRPr="00000000">
        <w:rPr>
          <w:rtl w:val="0"/>
        </w:rPr>
        <w:t xml:space="preserve">SNHU Communications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Southern New Hampshire University (SNHU) announced today it is offering a theatre major under The School of Arts and Sciences for University Campus students this fall. This strategic decision will expand and leverage SNHU’s talent in the arts with multiple theatrical concentrations and a new course catalog. This will be the first nationally accredited hybrid theatre education.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arts are a part of Manchester, our home, with institutions like the Palace Theatre, Slam Free or Die, and even the new kid on the block, the Rex Theatre,” said President Paul LeBlanc. “We hope to establish SNHU’s prominence and role in the local artistic community and continue to provide value to our city, especially given the tumultuous time the arts are facing during COVID-19.”</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SNHU has hired Mozart Matinee, a three-time Tony-nominated director, to spearhead the department. SNHU is confident that Professor Matinee has developed an innovative theatre education experience. Matinee has worked with the National Association of Schools of Theatre to deliver this nationally accredited program in a hybrid model with the opportunity for competency credits.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Once it is safe again in a post-COVID-19 world, students will have the opportunity to continue taking half of their credits in the online model or they can choose a solely on-campus experience. Students can earn competency credits after participating in productions and demonstrating their knowledge of their chosen subject matter. Students will also have the option to receive internship credits from local productions. </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“We are encouraged by the number of students who have expressed interest in this program,” said Matinee. “We are looking forward to partnering with The School of Education to bolster the music education department’s course offerings after the department’s teach-out as well as give any interested SNHU student the opportunity to further explore themselves in art.”</w:t>
      </w:r>
    </w:p>
    <w:p w:rsidR="00000000" w:rsidDel="00000000" w:rsidP="00000000" w:rsidRDefault="00000000" w:rsidRPr="00000000" w14:paraId="0000001F">
      <w:pPr>
        <w:spacing w:line="240" w:lineRule="auto"/>
        <w:rPr/>
      </w:pPr>
      <w:r w:rsidDel="00000000" w:rsidR="00000000" w:rsidRPr="00000000">
        <w:rPr>
          <w:rtl w:val="0"/>
        </w:rPr>
        <w:t xml:space="preserve">Enrollment is open immediately. Prospective students can contact our admissions team at</w:t>
      </w:r>
      <w:r w:rsidDel="00000000" w:rsidR="00000000" w:rsidRPr="00000000">
        <w:rPr>
          <w:b w:val="1"/>
          <w:sz w:val="46"/>
          <w:szCs w:val="46"/>
          <w:rtl w:val="0"/>
        </w:rPr>
        <w:t xml:space="preserve"> </w:t>
      </w:r>
      <w:r w:rsidDel="00000000" w:rsidR="00000000" w:rsidRPr="00000000">
        <w:rPr>
          <w:rtl w:val="0"/>
        </w:rPr>
        <w:t xml:space="preserve">(800) 668-1249. Current students interested in this program can reach out to their academic advisors.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Objectives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Interview each character </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Make a list of important and relevant information</w:t>
      </w:r>
    </w:p>
    <w:p w:rsidR="00000000" w:rsidDel="00000000" w:rsidP="00000000" w:rsidRDefault="00000000" w:rsidRPr="00000000" w14:paraId="00000025">
      <w:pPr>
        <w:numPr>
          <w:ilvl w:val="0"/>
          <w:numId w:val="2"/>
        </w:numPr>
        <w:ind w:left="720" w:hanging="360"/>
      </w:pPr>
      <w:r w:rsidDel="00000000" w:rsidR="00000000" w:rsidRPr="00000000">
        <w:rPr>
          <w:rtl w:val="0"/>
        </w:rPr>
        <w:t xml:space="preserve">Compare information with your group</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Decide on a story angle for your “article”</w:t>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Write a potential lede</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Present your list, angle and lede</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Have Fun!</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Interviewees </w:t>
      </w:r>
      <w:r w:rsidDel="00000000" w:rsidR="00000000" w:rsidRPr="00000000">
        <w:rPr>
          <w:rtl w:val="0"/>
        </w:rPr>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Mozart Matinee (Theatre Professor) </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Melody Rest (Former Music Ed Professor)</w:t>
      </w:r>
    </w:p>
    <w:p w:rsidR="00000000" w:rsidDel="00000000" w:rsidP="00000000" w:rsidRDefault="00000000" w:rsidRPr="00000000" w14:paraId="0000002E">
      <w:pPr>
        <w:numPr>
          <w:ilvl w:val="0"/>
          <w:numId w:val="1"/>
        </w:numPr>
        <w:ind w:left="720" w:hanging="360"/>
        <w:rPr/>
      </w:pPr>
      <w:r w:rsidDel="00000000" w:rsidR="00000000" w:rsidRPr="00000000">
        <w:rPr>
          <w:color w:val="222222"/>
          <w:highlight w:val="white"/>
          <w:rtl w:val="0"/>
        </w:rPr>
        <w:t xml:space="preserve">Addison Straighter (Dean)</w:t>
      </w: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Jason Brown (Upset Senior) </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Kevin Baconator (Freshmen/Theatre Major)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Bernie Darbus (Drama Club Advisor)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